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5377" w14:textId="77777777" w:rsidR="00C239A4" w:rsidRPr="00B244BB" w:rsidRDefault="0070585A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5F9F5419" wp14:editId="5F9F541A">
            <wp:simplePos x="0" y="0"/>
            <wp:positionH relativeFrom="margin">
              <wp:posOffset>53340</wp:posOffset>
            </wp:positionH>
            <wp:positionV relativeFrom="paragraph">
              <wp:posOffset>-5080</wp:posOffset>
            </wp:positionV>
            <wp:extent cx="762000" cy="906091"/>
            <wp:effectExtent l="0" t="0" r="0" b="889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" cy="9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F5378" w14:textId="77777777" w:rsidR="00971A1C" w:rsidRPr="00B244BB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F9F5379" w14:textId="77777777" w:rsidR="00C239A4" w:rsidRPr="00B244BB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5F9F537A" w14:textId="08159FFE" w:rsidR="00C239A4" w:rsidRPr="00B244BB" w:rsidRDefault="0070585A" w:rsidP="0070585A">
      <w:pPr>
        <w:tabs>
          <w:tab w:val="left" w:pos="564"/>
          <w:tab w:val="center" w:pos="4961"/>
        </w:tabs>
        <w:spacing w:before="40" w:after="0" w:line="316" w:lineRule="exact"/>
        <w:ind w:right="77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 w:rsidR="00A73A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HUKUK</w:t>
      </w:r>
      <w:r w:rsidR="00907D8A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5C0A13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5F9F537B" w14:textId="77777777" w:rsidR="00C239A4" w:rsidRPr="00B244BB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5F9F537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E" w14:textId="77777777" w:rsidR="00C239A4" w:rsidRPr="00B244BB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9F541B" wp14:editId="5F9F541C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31520C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5F9F537F" w14:textId="77777777" w:rsidR="00C239A4" w:rsidRPr="00B244BB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5F9F5380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2" w14:textId="77777777" w:rsidR="00C239A4" w:rsidRPr="00B244BB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9F541D" wp14:editId="5F9F541E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1C9C0D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5F9F5383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4" w14:textId="77777777" w:rsidR="00C239A4" w:rsidRPr="00B244BB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9F541F" wp14:editId="5F9F5420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EB89F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5F9F5385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6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5F9F5387" w14:textId="77777777" w:rsidR="00C239A4" w:rsidRPr="00B244BB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B244BB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5F9F5388" w14:textId="77777777" w:rsidR="00C239A4" w:rsidRPr="00B244BB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5F9F5389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A" w14:textId="77777777" w:rsidR="00C239A4" w:rsidRPr="00B244BB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B244BB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5F9F538B" w14:textId="77777777" w:rsidR="00C239A4" w:rsidRPr="00B244BB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B244BB">
        <w:rPr>
          <w:lang w:val="tr-TR"/>
        </w:rPr>
        <w:br w:type="column"/>
      </w:r>
    </w:p>
    <w:p w14:paraId="5F9F538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E" w14:textId="77777777" w:rsidR="00C239A4" w:rsidRPr="00B244BB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9F5421" wp14:editId="5F9F5422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C4332C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</w:p>
    <w:p w14:paraId="5F9F538F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5F9F5390" w14:textId="18989D53" w:rsidR="00C239A4" w:rsidRPr="00B244BB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5F9F539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92" w14:textId="77777777" w:rsidR="00D3498B" w:rsidRPr="00B244BB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F9F5393" w14:textId="77777777" w:rsidR="00C239A4" w:rsidRPr="00B244BB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B244BB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B244BB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5F9F5394" w14:textId="77777777" w:rsidR="000A72C0" w:rsidRPr="00B244BB" w:rsidRDefault="000A72C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0A72C0" w:rsidRPr="00B244BB" w14:paraId="5F9F5397" w14:textId="77777777" w:rsidTr="007B7460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5395" w14:textId="77777777" w:rsidR="000A72C0" w:rsidRPr="00B244BB" w:rsidRDefault="000A72C0" w:rsidP="007B7460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432279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F9F5396" w14:textId="77777777" w:rsidR="000A72C0" w:rsidRPr="00B244BB" w:rsidRDefault="000A72C0" w:rsidP="007B74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B244BB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0A72C0" w:rsidRPr="00B244BB" w14:paraId="5F9F53A1" w14:textId="77777777" w:rsidTr="007B7460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5F9F5398" w14:textId="77777777" w:rsidR="000A72C0" w:rsidRPr="00B244BB" w:rsidRDefault="000A72C0" w:rsidP="007B7460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5F9F5399" w14:textId="362FE0EE" w:rsidR="000A72C0" w:rsidRPr="00A73A1B" w:rsidRDefault="000A72C0" w:rsidP="00A73A1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alındıktan sonra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 xml:space="preserve">, </w:t>
            </w:r>
            <w:r w:rsidR="00A73A1B" w:rsidRPr="00A73A1B">
              <w:rPr>
                <w:rFonts w:ascii="Times New Roman" w:hAnsi="Times New Roman" w:cs="Times New Roman"/>
                <w:lang w:val="tr-TR"/>
              </w:rPr>
              <w:t>tek yazarlı en az bir kitap (özgün profesörlük takdim</w:t>
            </w:r>
            <w:r w:rsidR="00A73A1B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A73A1B" w:rsidRPr="00A73A1B">
              <w:rPr>
                <w:rFonts w:ascii="Times New Roman" w:hAnsi="Times New Roman" w:cs="Times New Roman"/>
                <w:lang w:val="tr-TR"/>
              </w:rPr>
              <w:t>tezi) ve en az bir uluslararası özgün yayına, toplamda en az beş uluslararası/ulusal</w:t>
            </w:r>
            <w:r w:rsidR="00A73A1B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A73A1B" w:rsidRPr="00A73A1B">
              <w:rPr>
                <w:rFonts w:ascii="Times New Roman" w:hAnsi="Times New Roman" w:cs="Times New Roman"/>
                <w:lang w:val="tr-TR"/>
              </w:rPr>
              <w:t>özgün yayına sahip olmak,</w:t>
            </w:r>
          </w:p>
          <w:p w14:paraId="5F9F539A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B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C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D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E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F" w14:textId="77777777" w:rsidR="000A72C0" w:rsidRPr="00B244BB" w:rsidRDefault="000A72C0" w:rsidP="00000363">
            <w:pPr>
              <w:pStyle w:val="ListeParagr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5F9F53A0" w14:textId="77777777" w:rsidR="000A72C0" w:rsidRPr="00B244BB" w:rsidRDefault="000A72C0" w:rsidP="007B7460">
            <w:pPr>
              <w:widowControl/>
              <w:rPr>
                <w:lang w:val="tr-TR"/>
              </w:rPr>
            </w:pPr>
          </w:p>
        </w:tc>
      </w:tr>
      <w:tr w:rsidR="000A72C0" w:rsidRPr="00B244BB" w14:paraId="5F9F53A3" w14:textId="77777777" w:rsidTr="007B7460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F9F53A2" w14:textId="77777777" w:rsidR="000A72C0" w:rsidRPr="00B244BB" w:rsidRDefault="000A72C0" w:rsidP="007B7460">
            <w:pPr>
              <w:widowControl/>
              <w:spacing w:after="120"/>
              <w:jc w:val="center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DC74D0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0A72C0" w:rsidRPr="00B244BB" w14:paraId="5F9F53B8" w14:textId="77777777" w:rsidTr="00A12C75">
        <w:trPr>
          <w:trHeight w:hRule="exact" w:val="10206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F53A4" w14:textId="77777777" w:rsidR="00000363" w:rsidRPr="00B244BB" w:rsidRDefault="00000363" w:rsidP="00000363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A7" w14:textId="7B5C61B6" w:rsidR="003D601A" w:rsidRPr="00BB1193" w:rsidRDefault="003D601A" w:rsidP="00BB119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Resm</w:t>
            </w:r>
            <w:r w:rsidR="00FD3549">
              <w:rPr>
                <w:rFonts w:ascii="Times New Roman" w:hAnsi="Times New Roman" w:cs="Times New Roman"/>
                <w:lang w:val="tr-TR"/>
              </w:rPr>
              <w:t>î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B244BB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  <w:r w:rsidR="00BB1193">
              <w:rPr>
                <w:rFonts w:ascii="Times New Roman" w:hAnsi="Times New Roman" w:cs="Times New Roman"/>
                <w:lang w:val="tr-TR"/>
              </w:rPr>
              <w:t>,</w:t>
            </w:r>
          </w:p>
          <w:p w14:paraId="5F9F53A8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9" w14:textId="075C6846" w:rsidR="009B1082" w:rsidRPr="00FF7EBC" w:rsidRDefault="00B17ED8" w:rsidP="00FF7EBC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U</w:t>
            </w:r>
            <w:r w:rsidRPr="00B17ED8">
              <w:rPr>
                <w:rFonts w:ascii="Times New Roman" w:hAnsi="Times New Roman" w:cs="Times New Roman"/>
                <w:lang w:val="tr-TR"/>
              </w:rPr>
              <w:t>luslararası/ulusal</w:t>
            </w:r>
            <w:r w:rsidR="00FF7EB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F7EBC" w:rsidRPr="00FF7EBC">
              <w:rPr>
                <w:rFonts w:ascii="Times New Roman" w:hAnsi="Times New Roman" w:cs="Times New Roman"/>
                <w:lang w:val="tr-TR"/>
              </w:rPr>
              <w:t>özgün yayın kapsamındaki eserlerine toplamda en az 40 atıf</w:t>
            </w:r>
            <w:r w:rsidR="00FF7EB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F7EBC" w:rsidRPr="00FF7EBC">
              <w:rPr>
                <w:rFonts w:ascii="Times New Roman" w:hAnsi="Times New Roman" w:cs="Times New Roman"/>
                <w:lang w:val="tr-TR"/>
              </w:rPr>
              <w:t>yapılmış olmak</w:t>
            </w:r>
            <w:r w:rsidR="00FF7EBC">
              <w:rPr>
                <w:rFonts w:ascii="Times New Roman" w:hAnsi="Times New Roman" w:cs="Times New Roman"/>
                <w:lang w:val="tr-TR"/>
              </w:rPr>
              <w:t>,</w:t>
            </w:r>
          </w:p>
          <w:p w14:paraId="5F9F53AA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B" w14:textId="77777777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</w:t>
            </w:r>
          </w:p>
          <w:p w14:paraId="5F9F53AC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D" w14:textId="6ACC1EC0" w:rsidR="003D536E" w:rsidRPr="00B244BB" w:rsidRDefault="00432A09" w:rsidP="003D536E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alanda </w:t>
            </w:r>
            <w:r w:rsidR="00FD3549">
              <w:rPr>
                <w:rFonts w:ascii="Times New Roman" w:eastAsia="Times New Roman" w:hAnsi="Times New Roman" w:cs="Times New Roman"/>
                <w:lang w:val="tr-TR"/>
              </w:rPr>
              <w:t>D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ına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sahip olmak</w:t>
            </w:r>
          </w:p>
          <w:p w14:paraId="5F9F53AE" w14:textId="77777777" w:rsidR="003D536E" w:rsidRPr="00B244BB" w:rsidRDefault="003D536E" w:rsidP="003D536E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F" w14:textId="2E37B921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yapılan akademik çalışmalarda,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(uluslararası/ulusal makale ve kitap için belirlenen asgari puan/miktar değerleri ile adayın hazırladığı lisansüstü tezlerden üretilmiş yayınlara ilişkin karşılanması beklenen asgari koşullar olması halinde, bunlar dikkate alınmadan) sağlamış olmak</w:t>
            </w:r>
          </w:p>
          <w:p w14:paraId="5F9F53B0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1" w14:textId="77777777" w:rsidR="009B1082" w:rsidRPr="00B244BB" w:rsidRDefault="00432A09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programlarında ders vermiş olmak</w:t>
            </w:r>
          </w:p>
          <w:p w14:paraId="5F9F53B2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3" w14:textId="77777777" w:rsidR="009B1082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programı bulunan bölümlerde lisansüstü tez çalışması yöneticiliğini üstlenip sonuçlandırmış olmak</w:t>
            </w:r>
          </w:p>
          <w:p w14:paraId="5F9F53B4" w14:textId="77777777" w:rsidR="00432A09" w:rsidRPr="00B244BB" w:rsidRDefault="00432A09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5" w14:textId="045D8D44" w:rsidR="009B1082" w:rsidRPr="00B244BB" w:rsidRDefault="000A72C0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Şartları”nda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belirlenmiş birim puanlar esas alınmak suretiyle en az yüz on (110) puan; başvuru tarihi öncesinde Ek 1’deki listede yer alan idari veya topluma katkı faaliyetlerinden en az bir tanesinin yapılmış olması durumunda ise en az yüz (100) puan karşılığı çalışmayı 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yapmış olmak.</w:t>
            </w:r>
          </w:p>
          <w:p w14:paraId="5F9F53B6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B7" w14:textId="4821D887" w:rsidR="000A72C0" w:rsidRPr="00B17ED8" w:rsidRDefault="000A72C0" w:rsidP="00B17ED8">
            <w:pPr>
              <w:widowControl/>
              <w:spacing w:after="120"/>
              <w:jc w:val="both"/>
              <w:rPr>
                <w:lang w:val="tr-TR"/>
              </w:rPr>
            </w:pPr>
          </w:p>
        </w:tc>
      </w:tr>
    </w:tbl>
    <w:p w14:paraId="5F9F53B9" w14:textId="77777777" w:rsidR="00C239A4" w:rsidRPr="00B244BB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5F9F53BA" w14:textId="77777777" w:rsidR="00C239A4" w:rsidRPr="00B244BB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5F9F53BB" w14:textId="77777777" w:rsidR="00C239A4" w:rsidRPr="00B244BB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5F9F53BC" w14:textId="77777777" w:rsidR="00C239A4" w:rsidRPr="00B244BB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5F9F53BD" w14:textId="77777777" w:rsidR="00C239A4" w:rsidRPr="00B244BB" w:rsidRDefault="00971A1C">
      <w:pPr>
        <w:spacing w:after="0" w:line="200" w:lineRule="exact"/>
        <w:rPr>
          <w:sz w:val="20"/>
          <w:szCs w:val="20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9F5423" wp14:editId="5F9F5424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6CD4E5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5F9F53BE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BF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0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1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2" w14:textId="77777777" w:rsidR="00971A1C" w:rsidRPr="00B244BB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5F9F53C3" w14:textId="77777777" w:rsidR="00C239A4" w:rsidRPr="00B244BB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9F5425" wp14:editId="5F9F5426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21C6A0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9F5427" wp14:editId="5F9F5428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555E3E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5F9F53C4" w14:textId="77777777" w:rsidR="00C239A4" w:rsidRPr="00B244BB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5F9F53C5" w14:textId="77777777" w:rsidR="00971A1C" w:rsidRPr="00B244BB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F9F53C6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7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8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9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A" w14:textId="77777777" w:rsidR="00971A1C" w:rsidRPr="00B244BB" w:rsidRDefault="00AA3B90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lang w:val="tr-TR"/>
        </w:rPr>
      </w:pPr>
      <w:r w:rsidRPr="00B244BB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B244BB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Özgeçmiş ve Eserler Listesindeki numaralar</w:t>
      </w:r>
      <w:r w:rsidR="00993E42" w:rsidRPr="00B244BB">
        <w:rPr>
          <w:rFonts w:ascii="Times New Roman" w:eastAsia="Calibri" w:hAnsi="Times New Roman" w:cs="Times New Roman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yazılacaktır.</w:t>
      </w:r>
    </w:p>
    <w:p w14:paraId="5F9F53CB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C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D" w14:textId="77777777" w:rsidR="000A72C0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                </w:t>
      </w:r>
    </w:p>
    <w:p w14:paraId="77B894D7" w14:textId="77777777" w:rsidR="00D4057A" w:rsidRPr="0021285A" w:rsidRDefault="00D4057A" w:rsidP="00D4057A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(Tüm yayınların ve belgelerin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(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imzalı ve taranmış suretlerini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>)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spellStart"/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pdf</w:t>
      </w:r>
      <w:proofErr w:type="spellEnd"/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formatında taşınabilir bellek ile teslim edilmesi zorunludur.)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611"/>
      </w:tblGrid>
      <w:tr w:rsidR="00131769" w:rsidRPr="00B244BB" w14:paraId="5F9F53D1" w14:textId="77777777" w:rsidTr="00A54CDC">
        <w:trPr>
          <w:trHeight w:val="168"/>
        </w:trPr>
        <w:tc>
          <w:tcPr>
            <w:tcW w:w="8288" w:type="dxa"/>
          </w:tcPr>
          <w:p w14:paraId="5F9F53CF" w14:textId="77777777" w:rsidR="00131769" w:rsidRPr="00B244BB" w:rsidRDefault="00131769" w:rsidP="00A54CD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11" w:type="dxa"/>
          </w:tcPr>
          <w:p w14:paraId="5F9F53D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131769" w:rsidRPr="00B244BB" w14:paraId="5F9F53D4" w14:textId="77777777" w:rsidTr="00A54CDC">
        <w:trPr>
          <w:trHeight w:val="168"/>
        </w:trPr>
        <w:tc>
          <w:tcPr>
            <w:tcW w:w="8288" w:type="dxa"/>
          </w:tcPr>
          <w:p w14:paraId="5F9F53D2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11" w:type="dxa"/>
          </w:tcPr>
          <w:p w14:paraId="5F9F53D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7" w14:textId="77777777" w:rsidTr="00A54CDC">
        <w:trPr>
          <w:trHeight w:val="168"/>
        </w:trPr>
        <w:tc>
          <w:tcPr>
            <w:tcW w:w="8288" w:type="dxa"/>
          </w:tcPr>
          <w:p w14:paraId="5F9F53D5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11" w:type="dxa"/>
          </w:tcPr>
          <w:p w14:paraId="5F9F53D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A" w14:textId="77777777" w:rsidTr="00A54CDC">
        <w:trPr>
          <w:trHeight w:val="168"/>
        </w:trPr>
        <w:tc>
          <w:tcPr>
            <w:tcW w:w="8288" w:type="dxa"/>
          </w:tcPr>
          <w:p w14:paraId="5F9F53D8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9525E2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özet tablo 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sayfası imzalı)</w:t>
            </w:r>
          </w:p>
        </w:tc>
        <w:tc>
          <w:tcPr>
            <w:tcW w:w="611" w:type="dxa"/>
          </w:tcPr>
          <w:p w14:paraId="5F9F53D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D" w14:textId="77777777" w:rsidTr="00A54CDC">
        <w:trPr>
          <w:trHeight w:val="168"/>
        </w:trPr>
        <w:tc>
          <w:tcPr>
            <w:tcW w:w="8288" w:type="dxa"/>
          </w:tcPr>
          <w:p w14:paraId="5F9F53DB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 Doçentlik Belgesi fotokopisi </w:t>
            </w:r>
          </w:p>
        </w:tc>
        <w:tc>
          <w:tcPr>
            <w:tcW w:w="611" w:type="dxa"/>
          </w:tcPr>
          <w:p w14:paraId="5F9F53D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0" w14:textId="77777777" w:rsidTr="00A54CDC">
        <w:trPr>
          <w:trHeight w:val="168"/>
        </w:trPr>
        <w:tc>
          <w:tcPr>
            <w:tcW w:w="8288" w:type="dxa"/>
          </w:tcPr>
          <w:p w14:paraId="5F9F53DE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5.Doktora diplomasının fotokopisi (yurtdışında yapılmış ise denklik belgesi fotokopisi ile birlikte) </w:t>
            </w:r>
          </w:p>
        </w:tc>
        <w:tc>
          <w:tcPr>
            <w:tcW w:w="611" w:type="dxa"/>
          </w:tcPr>
          <w:p w14:paraId="5F9F53D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3" w14:textId="77777777" w:rsidTr="00A54CDC">
        <w:trPr>
          <w:trHeight w:val="168"/>
        </w:trPr>
        <w:tc>
          <w:tcPr>
            <w:tcW w:w="8288" w:type="dxa"/>
          </w:tcPr>
          <w:p w14:paraId="5F9F53E1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6.Yabancı dil belgesi fotokopisi </w:t>
            </w:r>
          </w:p>
        </w:tc>
        <w:tc>
          <w:tcPr>
            <w:tcW w:w="611" w:type="dxa"/>
          </w:tcPr>
          <w:p w14:paraId="5F9F53E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6" w14:textId="77777777" w:rsidTr="00A54CDC">
        <w:trPr>
          <w:trHeight w:val="168"/>
        </w:trPr>
        <w:tc>
          <w:tcPr>
            <w:tcW w:w="8288" w:type="dxa"/>
          </w:tcPr>
          <w:p w14:paraId="5F9F53E4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7.Her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11" w:type="dxa"/>
          </w:tcPr>
          <w:p w14:paraId="5F9F53E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9" w14:textId="77777777" w:rsidTr="00A54CDC">
        <w:trPr>
          <w:trHeight w:val="168"/>
        </w:trPr>
        <w:tc>
          <w:tcPr>
            <w:tcW w:w="8288" w:type="dxa"/>
          </w:tcPr>
          <w:p w14:paraId="5F9F53E7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11" w:type="dxa"/>
          </w:tcPr>
          <w:p w14:paraId="5F9F53E8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C" w14:textId="77777777" w:rsidTr="00A54CDC">
        <w:trPr>
          <w:trHeight w:val="168"/>
        </w:trPr>
        <w:tc>
          <w:tcPr>
            <w:tcW w:w="8288" w:type="dxa"/>
          </w:tcPr>
          <w:p w14:paraId="5F9F53EA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9.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E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F" w14:textId="77777777" w:rsidTr="00A54CDC">
        <w:trPr>
          <w:trHeight w:val="168"/>
        </w:trPr>
        <w:tc>
          <w:tcPr>
            <w:tcW w:w="8288" w:type="dxa"/>
          </w:tcPr>
          <w:p w14:paraId="5F9F53ED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10.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E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2" w14:textId="77777777" w:rsidTr="00A54CDC">
        <w:trPr>
          <w:trHeight w:val="168"/>
        </w:trPr>
        <w:tc>
          <w:tcPr>
            <w:tcW w:w="8288" w:type="dxa"/>
          </w:tcPr>
          <w:p w14:paraId="5F9F53F0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11.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F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5" w14:textId="77777777" w:rsidTr="00A54CDC">
        <w:trPr>
          <w:trHeight w:val="168"/>
        </w:trPr>
        <w:tc>
          <w:tcPr>
            <w:tcW w:w="8288" w:type="dxa"/>
          </w:tcPr>
          <w:p w14:paraId="5F9F53F3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F4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8" w14:textId="77777777" w:rsidTr="00A54CDC">
        <w:trPr>
          <w:trHeight w:val="168"/>
        </w:trPr>
        <w:tc>
          <w:tcPr>
            <w:tcW w:w="8288" w:type="dxa"/>
          </w:tcPr>
          <w:p w14:paraId="5F9F53F6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13. Puan Tablosunda bulunup yayınlarına yapılan her bir atıf için, atfın tam künyesi ile atfın yapıldığı derginin hangi alan endeksinde tarandığı veya hangi tür kitapta bulunduğuna dair bilgi </w:t>
            </w:r>
          </w:p>
        </w:tc>
        <w:tc>
          <w:tcPr>
            <w:tcW w:w="611" w:type="dxa"/>
          </w:tcPr>
          <w:p w14:paraId="5F9F53F7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B" w14:textId="77777777" w:rsidTr="00A54CDC">
        <w:trPr>
          <w:trHeight w:val="168"/>
        </w:trPr>
        <w:tc>
          <w:tcPr>
            <w:tcW w:w="8288" w:type="dxa"/>
          </w:tcPr>
          <w:p w14:paraId="5F9F53F9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14. Her bir tez danışmanlığı için, ilgili Enstitüden temin edilmiş ve çalışmanın tam künyesini gösterir belge </w:t>
            </w:r>
          </w:p>
        </w:tc>
        <w:tc>
          <w:tcPr>
            <w:tcW w:w="611" w:type="dxa"/>
          </w:tcPr>
          <w:p w14:paraId="5F9F53FA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E" w14:textId="77777777" w:rsidTr="00A54CDC">
        <w:trPr>
          <w:trHeight w:val="168"/>
        </w:trPr>
        <w:tc>
          <w:tcPr>
            <w:tcW w:w="8288" w:type="dxa"/>
          </w:tcPr>
          <w:p w14:paraId="5F9F53FC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11" w:type="dxa"/>
          </w:tcPr>
          <w:p w14:paraId="5F9F53FD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1" w14:textId="77777777" w:rsidTr="00A54CDC">
        <w:trPr>
          <w:trHeight w:val="168"/>
        </w:trPr>
        <w:tc>
          <w:tcPr>
            <w:tcW w:w="8288" w:type="dxa"/>
          </w:tcPr>
          <w:p w14:paraId="5F9F53FF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16. Eğitim-öğretim faaliyetleri hakkında ilgili Fakülte ve Enstitüden temin edilmiş belgeler </w:t>
            </w:r>
          </w:p>
        </w:tc>
        <w:tc>
          <w:tcPr>
            <w:tcW w:w="611" w:type="dxa"/>
          </w:tcPr>
          <w:p w14:paraId="5F9F540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4" w14:textId="77777777" w:rsidTr="00A54CDC">
        <w:trPr>
          <w:trHeight w:val="168"/>
        </w:trPr>
        <w:tc>
          <w:tcPr>
            <w:tcW w:w="8288" w:type="dxa"/>
          </w:tcPr>
          <w:p w14:paraId="5F9F540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araştırma projelerine ait belgeler</w:t>
            </w:r>
          </w:p>
        </w:tc>
        <w:tc>
          <w:tcPr>
            <w:tcW w:w="611" w:type="dxa"/>
          </w:tcPr>
          <w:p w14:paraId="5F9F540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7" w14:textId="77777777" w:rsidTr="00A54CDC">
        <w:trPr>
          <w:trHeight w:val="168"/>
        </w:trPr>
        <w:tc>
          <w:tcPr>
            <w:tcW w:w="8288" w:type="dxa"/>
          </w:tcPr>
          <w:p w14:paraId="5F9F540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Patent / faydalı modele ilişkin belgeler</w:t>
            </w:r>
          </w:p>
        </w:tc>
        <w:tc>
          <w:tcPr>
            <w:tcW w:w="611" w:type="dxa"/>
          </w:tcPr>
          <w:p w14:paraId="5F9F540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A" w14:textId="77777777" w:rsidTr="00A54CDC">
        <w:trPr>
          <w:trHeight w:val="168"/>
        </w:trPr>
        <w:tc>
          <w:tcPr>
            <w:tcW w:w="8288" w:type="dxa"/>
          </w:tcPr>
          <w:p w14:paraId="5F9F5408" w14:textId="77777777" w:rsidR="00131769" w:rsidRPr="00B244BB" w:rsidRDefault="009F6678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</w:t>
            </w:r>
            <w:r w:rsidR="00131769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Ödüle ilişkin belgeler</w:t>
            </w:r>
          </w:p>
        </w:tc>
        <w:tc>
          <w:tcPr>
            <w:tcW w:w="611" w:type="dxa"/>
          </w:tcPr>
          <w:p w14:paraId="5F9F540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D" w14:textId="77777777" w:rsidTr="00A54CDC">
        <w:trPr>
          <w:trHeight w:val="301"/>
        </w:trPr>
        <w:tc>
          <w:tcPr>
            <w:tcW w:w="8288" w:type="dxa"/>
          </w:tcPr>
          <w:p w14:paraId="5F9F540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Editörlük ile ilgili belgeler</w:t>
            </w:r>
          </w:p>
        </w:tc>
        <w:tc>
          <w:tcPr>
            <w:tcW w:w="611" w:type="dxa"/>
          </w:tcPr>
          <w:p w14:paraId="5F9F540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0" w14:textId="77777777" w:rsidTr="00A54CDC">
        <w:trPr>
          <w:trHeight w:val="221"/>
        </w:trPr>
        <w:tc>
          <w:tcPr>
            <w:tcW w:w="8288" w:type="dxa"/>
          </w:tcPr>
          <w:p w14:paraId="5F9F540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İdari veya topluma katkı faaliyetlerine ilişkin belge</w:t>
            </w:r>
          </w:p>
        </w:tc>
        <w:tc>
          <w:tcPr>
            <w:tcW w:w="611" w:type="dxa"/>
          </w:tcPr>
          <w:p w14:paraId="5F9F540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3" w14:textId="77777777" w:rsidTr="00A54CDC">
        <w:trPr>
          <w:trHeight w:val="221"/>
        </w:trPr>
        <w:tc>
          <w:tcPr>
            <w:tcW w:w="8288" w:type="dxa"/>
          </w:tcPr>
          <w:p w14:paraId="5F9F541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Diğer</w:t>
            </w:r>
          </w:p>
        </w:tc>
        <w:tc>
          <w:tcPr>
            <w:tcW w:w="611" w:type="dxa"/>
          </w:tcPr>
          <w:p w14:paraId="5F9F541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F9F5414" w14:textId="77777777" w:rsidR="002C5ADB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5F9F5415" w14:textId="77777777" w:rsidR="00131769" w:rsidRPr="00B244BB" w:rsidRDefault="00131769" w:rsidP="00406F28">
      <w:pPr>
        <w:ind w:left="720"/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>Adı Soyadı:</w:t>
      </w:r>
    </w:p>
    <w:p w14:paraId="5F9F5416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İmza:</w:t>
      </w:r>
    </w:p>
    <w:p w14:paraId="5F9F5417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Tarih</w:t>
      </w:r>
      <w:r w:rsidR="0061687C" w:rsidRPr="00B244BB">
        <w:rPr>
          <w:rFonts w:ascii="Times New Roman" w:hAnsi="Times New Roman" w:cs="Times New Roman"/>
          <w:b/>
          <w:lang w:val="tr-TR"/>
        </w:rPr>
        <w:t>:</w:t>
      </w:r>
    </w:p>
    <w:p w14:paraId="5F9F5418" w14:textId="77777777" w:rsidR="00971A1C" w:rsidRPr="00B244BB" w:rsidRDefault="00971A1C" w:rsidP="00131769">
      <w:pPr>
        <w:spacing w:before="37" w:after="0" w:line="240" w:lineRule="auto"/>
        <w:ind w:left="108" w:right="-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1A1C" w:rsidRPr="00B244BB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3DB"/>
    <w:multiLevelType w:val="hybridMultilevel"/>
    <w:tmpl w:val="C796412C"/>
    <w:lvl w:ilvl="0" w:tplc="D682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01A"/>
    <w:multiLevelType w:val="hybridMultilevel"/>
    <w:tmpl w:val="569630D0"/>
    <w:lvl w:ilvl="0" w:tplc="FC807F82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B62"/>
    <w:multiLevelType w:val="hybridMultilevel"/>
    <w:tmpl w:val="A2B2F91E"/>
    <w:lvl w:ilvl="0" w:tplc="E996A08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0D4D"/>
    <w:multiLevelType w:val="hybridMultilevel"/>
    <w:tmpl w:val="2A1836C0"/>
    <w:lvl w:ilvl="0" w:tplc="ACD84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5BBC799F"/>
    <w:multiLevelType w:val="hybridMultilevel"/>
    <w:tmpl w:val="4A10A952"/>
    <w:lvl w:ilvl="0" w:tplc="F864D1A2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00363"/>
    <w:rsid w:val="00042027"/>
    <w:rsid w:val="00072953"/>
    <w:rsid w:val="00090FA0"/>
    <w:rsid w:val="000A72C0"/>
    <w:rsid w:val="000F75EA"/>
    <w:rsid w:val="00131769"/>
    <w:rsid w:val="00181CC1"/>
    <w:rsid w:val="001B1ACE"/>
    <w:rsid w:val="001D6D9B"/>
    <w:rsid w:val="001E1803"/>
    <w:rsid w:val="001E3C49"/>
    <w:rsid w:val="001F1919"/>
    <w:rsid w:val="002339CF"/>
    <w:rsid w:val="00266940"/>
    <w:rsid w:val="00287924"/>
    <w:rsid w:val="002918C4"/>
    <w:rsid w:val="002C5ADB"/>
    <w:rsid w:val="00331FC2"/>
    <w:rsid w:val="00341C23"/>
    <w:rsid w:val="00345005"/>
    <w:rsid w:val="00355FB9"/>
    <w:rsid w:val="00385F43"/>
    <w:rsid w:val="003D536E"/>
    <w:rsid w:val="003D601A"/>
    <w:rsid w:val="003D6C50"/>
    <w:rsid w:val="00406F28"/>
    <w:rsid w:val="00432279"/>
    <w:rsid w:val="00432A09"/>
    <w:rsid w:val="004634B6"/>
    <w:rsid w:val="005412C6"/>
    <w:rsid w:val="00543EFA"/>
    <w:rsid w:val="00567C3E"/>
    <w:rsid w:val="005A62AD"/>
    <w:rsid w:val="005C074C"/>
    <w:rsid w:val="005C0A13"/>
    <w:rsid w:val="0061687C"/>
    <w:rsid w:val="00637B71"/>
    <w:rsid w:val="006A6526"/>
    <w:rsid w:val="006F60DF"/>
    <w:rsid w:val="0070585A"/>
    <w:rsid w:val="007D057C"/>
    <w:rsid w:val="007E4C8D"/>
    <w:rsid w:val="007E6FEA"/>
    <w:rsid w:val="008224D9"/>
    <w:rsid w:val="008E0468"/>
    <w:rsid w:val="008E0614"/>
    <w:rsid w:val="00907D8A"/>
    <w:rsid w:val="009436CC"/>
    <w:rsid w:val="009525E2"/>
    <w:rsid w:val="00971A1C"/>
    <w:rsid w:val="00993E42"/>
    <w:rsid w:val="009B1082"/>
    <w:rsid w:val="009F0E2A"/>
    <w:rsid w:val="009F6678"/>
    <w:rsid w:val="00A053FA"/>
    <w:rsid w:val="00A12C75"/>
    <w:rsid w:val="00A51DEC"/>
    <w:rsid w:val="00A6768D"/>
    <w:rsid w:val="00A73A1B"/>
    <w:rsid w:val="00AA3B90"/>
    <w:rsid w:val="00AB418B"/>
    <w:rsid w:val="00B17ED8"/>
    <w:rsid w:val="00B244BB"/>
    <w:rsid w:val="00BB1193"/>
    <w:rsid w:val="00C239A4"/>
    <w:rsid w:val="00C317FA"/>
    <w:rsid w:val="00CF37E5"/>
    <w:rsid w:val="00D3498B"/>
    <w:rsid w:val="00D375CE"/>
    <w:rsid w:val="00D4057A"/>
    <w:rsid w:val="00DB24A0"/>
    <w:rsid w:val="00DC74D0"/>
    <w:rsid w:val="00DE07AA"/>
    <w:rsid w:val="00DE3ACC"/>
    <w:rsid w:val="00DF4CB7"/>
    <w:rsid w:val="00E05A1F"/>
    <w:rsid w:val="00E20960"/>
    <w:rsid w:val="00E2539E"/>
    <w:rsid w:val="00E3620B"/>
    <w:rsid w:val="00E9383F"/>
    <w:rsid w:val="00F23650"/>
    <w:rsid w:val="00F23E76"/>
    <w:rsid w:val="00F743E7"/>
    <w:rsid w:val="00FD3549"/>
    <w:rsid w:val="00FE0F17"/>
    <w:rsid w:val="00FF4A4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F5377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38334-0ff6-4a5e-9860-ecd05984e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6C3BA6B309FF4291375680C33B1DBC" ma:contentTypeVersion="13" ma:contentTypeDescription="Yeni belge oluşturun." ma:contentTypeScope="" ma:versionID="a4cfcf83e67814a5f35357f60f07ee0e">
  <xsd:schema xmlns:xsd="http://www.w3.org/2001/XMLSchema" xmlns:xs="http://www.w3.org/2001/XMLSchema" xmlns:p="http://schemas.microsoft.com/office/2006/metadata/properties" xmlns:ns3="ea838334-0ff6-4a5e-9860-ecd05984e800" targetNamespace="http://schemas.microsoft.com/office/2006/metadata/properties" ma:root="true" ma:fieldsID="f2de1359c8e546d61807bd8ece21af83" ns3:_="">
    <xsd:import namespace="ea838334-0ff6-4a5e-9860-ecd05984e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8334-0ff6-4a5e-9860-ecd05984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3EA7-9597-4107-A05C-F4E018986E77}">
  <ds:schemaRefs>
    <ds:schemaRef ds:uri="http://schemas.microsoft.com/office/2006/metadata/properties"/>
    <ds:schemaRef ds:uri="http://schemas.microsoft.com/office/infopath/2007/PartnerControls"/>
    <ds:schemaRef ds:uri="ea838334-0ff6-4a5e-9860-ecd05984e800"/>
  </ds:schemaRefs>
</ds:datastoreItem>
</file>

<file path=customXml/itemProps2.xml><?xml version="1.0" encoding="utf-8"?>
<ds:datastoreItem xmlns:ds="http://schemas.openxmlformats.org/officeDocument/2006/customXml" ds:itemID="{479B6289-3576-40FC-BC06-D8A7FDAC2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14258-CEDE-4482-A9AD-CACD0A36E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8334-0ff6-4a5e-9860-ecd05984e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368FCC-DBF4-4338-98B3-C088193F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6</cp:revision>
  <cp:lastPrinted>2024-06-13T14:50:00Z</cp:lastPrinted>
  <dcterms:created xsi:type="dcterms:W3CDTF">2024-08-10T18:20:00Z</dcterms:created>
  <dcterms:modified xsi:type="dcterms:W3CDTF">2024-12-25T13:59:00Z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  <property fmtid="{D5CDD505-2E9C-101B-9397-08002B2CF9AE}" pid="4" name="ContentTypeId">
    <vt:lpwstr>0x010100BD6C3BA6B309FF4291375680C33B1DBC</vt:lpwstr>
  </property>
</Properties>
</file>